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CAA" w:rsidRPr="00C857D7" w:rsidRDefault="00C52445" w:rsidP="00525FA4">
      <w:pPr>
        <w:jc w:val="center"/>
        <w:rPr>
          <w:rFonts w:cs="Times New Roman"/>
          <w:b/>
          <w:szCs w:val="24"/>
        </w:rPr>
      </w:pPr>
      <w:r w:rsidRPr="00C857D7">
        <w:rPr>
          <w:rFonts w:cs="Times New Roman"/>
          <w:b/>
          <w:szCs w:val="24"/>
        </w:rPr>
        <w:t>T.C.</w:t>
      </w:r>
    </w:p>
    <w:p w:rsidR="00C52445" w:rsidRPr="00C857D7" w:rsidRDefault="00FD3015" w:rsidP="00525FA4">
      <w:pPr>
        <w:jc w:val="center"/>
        <w:rPr>
          <w:rFonts w:cs="Times New Roman"/>
          <w:b/>
          <w:szCs w:val="24"/>
        </w:rPr>
      </w:pPr>
      <w:r>
        <w:rPr>
          <w:rFonts w:cs="Times New Roman"/>
          <w:b/>
          <w:szCs w:val="24"/>
        </w:rPr>
        <w:t>SEUL BÜYÜKELÇİLİĞİ</w:t>
      </w:r>
    </w:p>
    <w:p w:rsidR="00C52445" w:rsidRPr="00C857D7" w:rsidRDefault="00C52445" w:rsidP="00525FA4">
      <w:pPr>
        <w:jc w:val="center"/>
        <w:rPr>
          <w:rFonts w:cs="Times New Roman"/>
          <w:b/>
          <w:szCs w:val="24"/>
        </w:rPr>
      </w:pPr>
      <w:r w:rsidRPr="00C857D7">
        <w:rPr>
          <w:rFonts w:cs="Times New Roman"/>
          <w:b/>
          <w:szCs w:val="24"/>
        </w:rPr>
        <w:t>TİCARET MÜŞAVİRLİĞİ</w:t>
      </w:r>
    </w:p>
    <w:p w:rsidR="00C52445" w:rsidRPr="00C857D7" w:rsidRDefault="00C52445">
      <w:pPr>
        <w:rPr>
          <w:rFonts w:cs="Times New Roman"/>
          <w:b/>
          <w:szCs w:val="24"/>
        </w:rPr>
      </w:pPr>
    </w:p>
    <w:p w:rsidR="00C52445" w:rsidRPr="00C857D7" w:rsidRDefault="00F81984" w:rsidP="00C52445">
      <w:pPr>
        <w:jc w:val="center"/>
        <w:rPr>
          <w:rFonts w:cs="Times New Roman"/>
          <w:b/>
          <w:szCs w:val="24"/>
        </w:rPr>
      </w:pPr>
      <w:r>
        <w:rPr>
          <w:rFonts w:cs="Times New Roman"/>
          <w:b/>
          <w:szCs w:val="24"/>
        </w:rPr>
        <w:t>SÖZLEŞMELİ</w:t>
      </w:r>
      <w:r w:rsidR="00C52445" w:rsidRPr="00C857D7">
        <w:rPr>
          <w:rFonts w:cs="Times New Roman"/>
          <w:b/>
          <w:szCs w:val="24"/>
        </w:rPr>
        <w:t xml:space="preserve"> SEKRETER ALIM İLANI</w:t>
      </w:r>
    </w:p>
    <w:p w:rsidR="00C52445" w:rsidRPr="00C857D7" w:rsidRDefault="00C52445" w:rsidP="00C52445">
      <w:pPr>
        <w:jc w:val="center"/>
        <w:rPr>
          <w:rFonts w:cs="Times New Roman"/>
          <w:szCs w:val="24"/>
        </w:rPr>
      </w:pPr>
    </w:p>
    <w:p w:rsidR="00E61872" w:rsidRPr="00C857D7" w:rsidRDefault="00C52445" w:rsidP="00C52445">
      <w:pPr>
        <w:rPr>
          <w:rFonts w:cs="Times New Roman"/>
          <w:szCs w:val="24"/>
        </w:rPr>
      </w:pPr>
      <w:r w:rsidRPr="00C857D7">
        <w:rPr>
          <w:rFonts w:cs="Times New Roman"/>
          <w:szCs w:val="24"/>
        </w:rPr>
        <w:t xml:space="preserve">T.C. </w:t>
      </w:r>
      <w:r w:rsidR="00FD3015">
        <w:rPr>
          <w:rFonts w:cs="Times New Roman"/>
          <w:szCs w:val="24"/>
        </w:rPr>
        <w:t>Seul Büyükelçiliği Ticaret Müşavirliği</w:t>
      </w:r>
      <w:r w:rsidRPr="00C857D7">
        <w:rPr>
          <w:rFonts w:cs="Times New Roman"/>
          <w:szCs w:val="24"/>
        </w:rPr>
        <w:t xml:space="preserve">’nde </w:t>
      </w:r>
      <w:r w:rsidR="001F5568">
        <w:rPr>
          <w:rFonts w:cs="Times New Roman"/>
          <w:szCs w:val="24"/>
        </w:rPr>
        <w:t xml:space="preserve">münhal bulunan 1 (bir) adet </w:t>
      </w:r>
      <w:r w:rsidRPr="00C857D7">
        <w:rPr>
          <w:rFonts w:cs="Times New Roman"/>
          <w:szCs w:val="24"/>
        </w:rPr>
        <w:t>“</w:t>
      </w:r>
      <w:r w:rsidR="00F81984">
        <w:rPr>
          <w:rFonts w:cs="Times New Roman"/>
          <w:szCs w:val="24"/>
        </w:rPr>
        <w:t>Sözleşmeli</w:t>
      </w:r>
      <w:r w:rsidRPr="00C857D7">
        <w:rPr>
          <w:rFonts w:cs="Times New Roman"/>
          <w:szCs w:val="24"/>
        </w:rPr>
        <w:t xml:space="preserve"> Sekreter” </w:t>
      </w:r>
      <w:r w:rsidR="001F5568">
        <w:rPr>
          <w:rFonts w:cs="Times New Roman"/>
          <w:szCs w:val="24"/>
        </w:rPr>
        <w:t>kadrosuna personel istihdam edilecek</w:t>
      </w:r>
      <w:r w:rsidR="000C59B4">
        <w:rPr>
          <w:rFonts w:cs="Times New Roman"/>
          <w:szCs w:val="24"/>
        </w:rPr>
        <w:t xml:space="preserve">tir. Son başvuru tarihi </w:t>
      </w:r>
      <w:r w:rsidR="000C59B4" w:rsidRPr="000C59B4">
        <w:rPr>
          <w:rFonts w:cs="Times New Roman"/>
          <w:b/>
          <w:szCs w:val="24"/>
        </w:rPr>
        <w:t>31 Ağustos 2022 Çarşamba günü mesai bitimi</w:t>
      </w:r>
      <w:r w:rsidR="000C59B4">
        <w:rPr>
          <w:rFonts w:cs="Times New Roman"/>
          <w:szCs w:val="24"/>
        </w:rPr>
        <w:t xml:space="preserve"> olup, </w:t>
      </w:r>
      <w:r w:rsidR="001941FE">
        <w:rPr>
          <w:rFonts w:cs="Times New Roman"/>
          <w:szCs w:val="24"/>
        </w:rPr>
        <w:t>ilana ilişkin detaylar aş</w:t>
      </w:r>
      <w:r w:rsidR="00AF453A">
        <w:rPr>
          <w:rFonts w:cs="Times New Roman"/>
          <w:szCs w:val="24"/>
        </w:rPr>
        <w:t>a</w:t>
      </w:r>
      <w:r w:rsidR="001941FE">
        <w:rPr>
          <w:rFonts w:cs="Times New Roman"/>
          <w:szCs w:val="24"/>
        </w:rPr>
        <w:t>ğıda yer almaktadır</w:t>
      </w:r>
      <w:r w:rsidRPr="00C857D7">
        <w:rPr>
          <w:rFonts w:cs="Times New Roman"/>
          <w:szCs w:val="24"/>
        </w:rPr>
        <w:t xml:space="preserve">. </w:t>
      </w:r>
    </w:p>
    <w:p w:rsidR="002F13C2" w:rsidRPr="00C857D7" w:rsidRDefault="002F13C2" w:rsidP="00C52445">
      <w:pPr>
        <w:rPr>
          <w:rFonts w:cs="Times New Roman"/>
          <w:szCs w:val="24"/>
        </w:rPr>
      </w:pPr>
    </w:p>
    <w:p w:rsidR="002F13C2" w:rsidRPr="00C857D7" w:rsidRDefault="00F81984" w:rsidP="002F13C2">
      <w:pPr>
        <w:pStyle w:val="ListeParagraf"/>
        <w:numPr>
          <w:ilvl w:val="0"/>
          <w:numId w:val="1"/>
        </w:numPr>
        <w:ind w:left="284" w:hanging="284"/>
        <w:rPr>
          <w:rFonts w:cs="Times New Roman"/>
          <w:b/>
          <w:szCs w:val="24"/>
        </w:rPr>
      </w:pPr>
      <w:r>
        <w:rPr>
          <w:rFonts w:cs="Times New Roman"/>
          <w:b/>
          <w:szCs w:val="24"/>
        </w:rPr>
        <w:t>Adaylarda Aranan Nitelikler</w:t>
      </w:r>
      <w:r w:rsidR="002F13C2" w:rsidRPr="00C857D7">
        <w:rPr>
          <w:rFonts w:cs="Times New Roman"/>
          <w:b/>
          <w:szCs w:val="24"/>
        </w:rPr>
        <w:t>:</w:t>
      </w:r>
    </w:p>
    <w:p w:rsidR="002F13C2" w:rsidRPr="00C857D7" w:rsidRDefault="002F13C2" w:rsidP="002F13C2">
      <w:pPr>
        <w:rPr>
          <w:rFonts w:cs="Times New Roman"/>
          <w:szCs w:val="24"/>
        </w:rPr>
      </w:pPr>
    </w:p>
    <w:p w:rsidR="002F13C2" w:rsidRPr="00C857D7" w:rsidRDefault="002F13C2" w:rsidP="001941FE">
      <w:pPr>
        <w:pStyle w:val="ListeParagraf"/>
        <w:numPr>
          <w:ilvl w:val="0"/>
          <w:numId w:val="5"/>
        </w:numPr>
        <w:rPr>
          <w:rFonts w:cs="Times New Roman"/>
          <w:szCs w:val="24"/>
        </w:rPr>
      </w:pPr>
      <w:proofErr w:type="gramStart"/>
      <w:r w:rsidRPr="00C857D7">
        <w:rPr>
          <w:rFonts w:cs="Times New Roman"/>
          <w:szCs w:val="24"/>
        </w:rPr>
        <w:t>Yüksek öğretim</w:t>
      </w:r>
      <w:proofErr w:type="gramEnd"/>
      <w:r w:rsidRPr="00C857D7">
        <w:rPr>
          <w:rFonts w:cs="Times New Roman"/>
          <w:szCs w:val="24"/>
        </w:rPr>
        <w:t xml:space="preserve"> kurumlarının en az lisans düzeyinde eğitim veren bölümlerinden veya dengi yabancı öğr</w:t>
      </w:r>
      <w:r w:rsidR="00F6039B">
        <w:rPr>
          <w:rFonts w:cs="Times New Roman"/>
          <w:szCs w:val="24"/>
        </w:rPr>
        <w:t>etim kurumlarından mezun olmak,</w:t>
      </w:r>
    </w:p>
    <w:p w:rsidR="00421AEA" w:rsidRDefault="00FD3015" w:rsidP="001941FE">
      <w:pPr>
        <w:pStyle w:val="ListeParagraf"/>
        <w:numPr>
          <w:ilvl w:val="0"/>
          <w:numId w:val="5"/>
        </w:numPr>
        <w:rPr>
          <w:rFonts w:cs="Times New Roman"/>
          <w:szCs w:val="24"/>
        </w:rPr>
      </w:pPr>
      <w:r>
        <w:rPr>
          <w:rFonts w:cs="Times New Roman"/>
          <w:szCs w:val="24"/>
        </w:rPr>
        <w:t>Korece</w:t>
      </w:r>
      <w:r w:rsidR="002F06C0">
        <w:rPr>
          <w:rFonts w:cs="Times New Roman"/>
          <w:szCs w:val="24"/>
        </w:rPr>
        <w:t xml:space="preserve">, </w:t>
      </w:r>
      <w:r w:rsidR="002F13C2" w:rsidRPr="00C857D7">
        <w:rPr>
          <w:rFonts w:cs="Times New Roman"/>
          <w:szCs w:val="24"/>
        </w:rPr>
        <w:t>Türk</w:t>
      </w:r>
      <w:r w:rsidR="00F6039B">
        <w:rPr>
          <w:rFonts w:cs="Times New Roman"/>
          <w:szCs w:val="24"/>
        </w:rPr>
        <w:t>çe ve tercihen İngilizce bilmek,</w:t>
      </w:r>
      <w:r w:rsidR="002F13C2" w:rsidRPr="00C857D7">
        <w:rPr>
          <w:rFonts w:cs="Times New Roman"/>
          <w:szCs w:val="24"/>
        </w:rPr>
        <w:t xml:space="preserve"> </w:t>
      </w:r>
    </w:p>
    <w:p w:rsidR="00421AEA" w:rsidRPr="006E3B11" w:rsidRDefault="006E3B11" w:rsidP="001941FE">
      <w:pPr>
        <w:pStyle w:val="ListeParagraf"/>
        <w:numPr>
          <w:ilvl w:val="0"/>
          <w:numId w:val="5"/>
        </w:numPr>
        <w:rPr>
          <w:rFonts w:cs="Times New Roman"/>
          <w:szCs w:val="24"/>
        </w:rPr>
      </w:pPr>
      <w:r w:rsidRPr="006E3B11">
        <w:rPr>
          <w:rFonts w:cs="Times New Roman"/>
          <w:szCs w:val="24"/>
        </w:rPr>
        <w:t>A</w:t>
      </w:r>
      <w:r w:rsidR="00421AEA" w:rsidRPr="006E3B11">
        <w:rPr>
          <w:rFonts w:cs="Times New Roman"/>
          <w:szCs w:val="24"/>
        </w:rPr>
        <w:t>raştırma yapma ve rapor hazırlama yeteneğine sahip olmak,</w:t>
      </w:r>
    </w:p>
    <w:p w:rsidR="002F13C2" w:rsidRPr="00C857D7" w:rsidRDefault="002F13C2" w:rsidP="001941FE">
      <w:pPr>
        <w:pStyle w:val="ListeParagraf"/>
        <w:numPr>
          <w:ilvl w:val="0"/>
          <w:numId w:val="5"/>
        </w:numPr>
        <w:rPr>
          <w:rFonts w:cs="Times New Roman"/>
          <w:szCs w:val="24"/>
        </w:rPr>
      </w:pPr>
      <w:r w:rsidRPr="00C857D7">
        <w:rPr>
          <w:rFonts w:cs="Times New Roman"/>
          <w:szCs w:val="24"/>
        </w:rPr>
        <w:t>Bilgisayar (özellikle ofis programları) kullanımı konusunda yeterli</w:t>
      </w:r>
      <w:r w:rsidR="00F6039B">
        <w:rPr>
          <w:rFonts w:cs="Times New Roman"/>
          <w:szCs w:val="24"/>
        </w:rPr>
        <w:t xml:space="preserve"> bilgi ve tecrübeye sahip olmak,</w:t>
      </w:r>
      <w:r w:rsidRPr="00C857D7">
        <w:rPr>
          <w:rFonts w:cs="Times New Roman"/>
          <w:szCs w:val="24"/>
        </w:rPr>
        <w:t xml:space="preserve"> </w:t>
      </w:r>
    </w:p>
    <w:p w:rsidR="002F13C2" w:rsidRPr="00C857D7" w:rsidRDefault="002F13C2" w:rsidP="001941FE">
      <w:pPr>
        <w:pStyle w:val="ListeParagraf"/>
        <w:numPr>
          <w:ilvl w:val="0"/>
          <w:numId w:val="5"/>
        </w:numPr>
        <w:rPr>
          <w:rFonts w:cs="Times New Roman"/>
          <w:szCs w:val="24"/>
        </w:rPr>
      </w:pPr>
      <w:r w:rsidRPr="00C857D7">
        <w:rPr>
          <w:rFonts w:cs="Times New Roman"/>
          <w:szCs w:val="24"/>
        </w:rPr>
        <w:t>Görevin gerektirdiği te</w:t>
      </w:r>
      <w:r w:rsidR="00F6039B">
        <w:rPr>
          <w:rFonts w:cs="Times New Roman"/>
          <w:szCs w:val="24"/>
        </w:rPr>
        <w:t>msil niteliklerine sahip olmak,</w:t>
      </w:r>
    </w:p>
    <w:p w:rsidR="002F13C2" w:rsidRPr="00C857D7" w:rsidRDefault="002F13C2" w:rsidP="001941FE">
      <w:pPr>
        <w:pStyle w:val="ListeParagraf"/>
        <w:numPr>
          <w:ilvl w:val="0"/>
          <w:numId w:val="5"/>
        </w:numPr>
        <w:rPr>
          <w:rFonts w:cs="Times New Roman"/>
          <w:szCs w:val="24"/>
        </w:rPr>
      </w:pPr>
      <w:r w:rsidRPr="00C857D7">
        <w:rPr>
          <w:rFonts w:cs="Times New Roman"/>
          <w:szCs w:val="24"/>
        </w:rPr>
        <w:t>Çalışma şartlarının gerektirdiği bedensel ve z</w:t>
      </w:r>
      <w:r w:rsidR="00F6039B">
        <w:rPr>
          <w:rFonts w:cs="Times New Roman"/>
          <w:szCs w:val="24"/>
        </w:rPr>
        <w:t>ihinsel yeteneklere sahip olmak,</w:t>
      </w:r>
      <w:r w:rsidRPr="00C857D7">
        <w:rPr>
          <w:rFonts w:cs="Times New Roman"/>
          <w:szCs w:val="24"/>
        </w:rPr>
        <w:t xml:space="preserve"> </w:t>
      </w:r>
    </w:p>
    <w:p w:rsidR="002F13C2" w:rsidRDefault="00C43714" w:rsidP="001941FE">
      <w:pPr>
        <w:pStyle w:val="ListeParagraf"/>
        <w:numPr>
          <w:ilvl w:val="0"/>
          <w:numId w:val="5"/>
        </w:numPr>
        <w:rPr>
          <w:rFonts w:cs="Times New Roman"/>
          <w:szCs w:val="24"/>
        </w:rPr>
      </w:pPr>
      <w:r>
        <w:rPr>
          <w:rFonts w:cs="Times New Roman"/>
          <w:szCs w:val="24"/>
        </w:rPr>
        <w:t>T.C.</w:t>
      </w:r>
      <w:r w:rsidR="005E4178">
        <w:rPr>
          <w:rFonts w:cs="Times New Roman"/>
          <w:szCs w:val="24"/>
        </w:rPr>
        <w:t xml:space="preserve"> uyruklu adaylar için, oturma ya da</w:t>
      </w:r>
      <w:r>
        <w:rPr>
          <w:rFonts w:cs="Times New Roman"/>
          <w:szCs w:val="24"/>
        </w:rPr>
        <w:t xml:space="preserve"> </w:t>
      </w:r>
      <w:r w:rsidR="00F6039B">
        <w:rPr>
          <w:rFonts w:cs="Times New Roman"/>
          <w:szCs w:val="24"/>
        </w:rPr>
        <w:t>çalışma iznine sahip olmak,</w:t>
      </w:r>
    </w:p>
    <w:p w:rsidR="00995A0C" w:rsidRPr="00C847BA" w:rsidRDefault="000C59B4" w:rsidP="001941FE">
      <w:pPr>
        <w:pStyle w:val="ListeParagraf"/>
        <w:numPr>
          <w:ilvl w:val="0"/>
          <w:numId w:val="5"/>
        </w:numPr>
        <w:rPr>
          <w:rFonts w:cs="Times New Roman"/>
          <w:szCs w:val="24"/>
        </w:rPr>
      </w:pPr>
      <w:r w:rsidRPr="00C847BA">
        <w:rPr>
          <w:rFonts w:cs="Times New Roman"/>
          <w:szCs w:val="24"/>
        </w:rPr>
        <w:t>E</w:t>
      </w:r>
      <w:r w:rsidR="00054C1A" w:rsidRPr="00C847BA">
        <w:rPr>
          <w:rFonts w:cs="Times New Roman"/>
          <w:szCs w:val="24"/>
        </w:rPr>
        <w:t>rkek adaylar</w:t>
      </w:r>
      <w:r w:rsidR="006B5CB7" w:rsidRPr="00C847BA">
        <w:rPr>
          <w:rFonts w:cs="Times New Roman"/>
          <w:szCs w:val="24"/>
        </w:rPr>
        <w:t xml:space="preserve"> için</w:t>
      </w:r>
      <w:r w:rsidR="00C43714" w:rsidRPr="00C847BA">
        <w:rPr>
          <w:rFonts w:cs="Times New Roman"/>
          <w:szCs w:val="24"/>
        </w:rPr>
        <w:t>,</w:t>
      </w:r>
      <w:r w:rsidR="006B5CB7" w:rsidRPr="00C847BA">
        <w:rPr>
          <w:rFonts w:cs="Times New Roman"/>
          <w:szCs w:val="24"/>
        </w:rPr>
        <w:t xml:space="preserve"> askerliğini yapmış olmak veya </w:t>
      </w:r>
      <w:r w:rsidR="001941FE" w:rsidRPr="00C847BA">
        <w:rPr>
          <w:rFonts w:cs="Times New Roman"/>
          <w:szCs w:val="24"/>
        </w:rPr>
        <w:t>tecil ettirmiş olmak</w:t>
      </w:r>
      <w:r w:rsidR="006B5CB7" w:rsidRPr="00C847BA">
        <w:rPr>
          <w:rFonts w:cs="Times New Roman"/>
          <w:szCs w:val="24"/>
        </w:rPr>
        <w:t>,</w:t>
      </w:r>
    </w:p>
    <w:p w:rsidR="002F13C2" w:rsidRPr="00C847BA" w:rsidRDefault="00C8713D" w:rsidP="001941FE">
      <w:pPr>
        <w:pStyle w:val="ListeParagraf"/>
        <w:numPr>
          <w:ilvl w:val="0"/>
          <w:numId w:val="5"/>
        </w:numPr>
        <w:rPr>
          <w:rFonts w:cs="Times New Roman"/>
          <w:i/>
          <w:szCs w:val="24"/>
        </w:rPr>
      </w:pPr>
      <w:proofErr w:type="gramStart"/>
      <w:r w:rsidRPr="00C847BA">
        <w:rPr>
          <w:rFonts w:cs="Times New Roman"/>
          <w:szCs w:val="24"/>
        </w:rPr>
        <w:t>Kamu haklarından mahrum bulunmamak</w:t>
      </w:r>
      <w:r w:rsidRPr="00C847BA">
        <w:rPr>
          <w:rFonts w:cs="Times New Roman"/>
          <w:i/>
          <w:szCs w:val="24"/>
        </w:rPr>
        <w:t xml:space="preserve">, </w:t>
      </w:r>
      <w:r w:rsidRPr="00C847BA">
        <w:rPr>
          <w:rStyle w:val="Vurgu"/>
          <w:rFonts w:cs="Times New Roman"/>
          <w:i w:val="0"/>
          <w:color w:val="383838"/>
          <w:szCs w:val="24"/>
          <w:bdr w:val="none" w:sz="0" w:space="0" w:color="auto" w:frame="1"/>
          <w:shd w:val="clear" w:color="auto" w:fill="FFFFFF"/>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w:t>
      </w:r>
      <w:r w:rsidR="00C847BA">
        <w:rPr>
          <w:rStyle w:val="Vurgu"/>
          <w:rFonts w:cs="Times New Roman"/>
          <w:i w:val="0"/>
          <w:color w:val="383838"/>
          <w:szCs w:val="24"/>
          <w:bdr w:val="none" w:sz="0" w:space="0" w:color="auto" w:frame="1"/>
          <w:shd w:val="clear" w:color="auto" w:fill="FFFFFF"/>
        </w:rPr>
        <w:t>ılık suçlarından mahkûm olmamak.</w:t>
      </w:r>
      <w:proofErr w:type="gramEnd"/>
    </w:p>
    <w:p w:rsidR="00AD392D" w:rsidRPr="00C857D7" w:rsidRDefault="00AD392D" w:rsidP="004C1D03">
      <w:pPr>
        <w:rPr>
          <w:rFonts w:cs="Times New Roman"/>
          <w:szCs w:val="24"/>
        </w:rPr>
      </w:pPr>
    </w:p>
    <w:p w:rsidR="003248EF" w:rsidRPr="00C857D7" w:rsidRDefault="004C1D03" w:rsidP="004C1D03">
      <w:pPr>
        <w:pStyle w:val="ListeParagraf"/>
        <w:numPr>
          <w:ilvl w:val="0"/>
          <w:numId w:val="1"/>
        </w:numPr>
        <w:ind w:left="284" w:hanging="284"/>
        <w:rPr>
          <w:rFonts w:cs="Times New Roman"/>
          <w:szCs w:val="24"/>
        </w:rPr>
      </w:pPr>
      <w:r w:rsidRPr="00C857D7">
        <w:rPr>
          <w:rFonts w:cs="Times New Roman"/>
          <w:b/>
          <w:szCs w:val="24"/>
        </w:rPr>
        <w:t xml:space="preserve">Başvuru </w:t>
      </w:r>
      <w:r w:rsidR="00F81984">
        <w:rPr>
          <w:rFonts w:cs="Times New Roman"/>
          <w:b/>
          <w:szCs w:val="24"/>
        </w:rPr>
        <w:t>İçin Adaylardan İstenen Belgeler</w:t>
      </w:r>
    </w:p>
    <w:p w:rsidR="003248EF" w:rsidRPr="00C857D7" w:rsidRDefault="003248EF" w:rsidP="003248EF">
      <w:pPr>
        <w:rPr>
          <w:rFonts w:cs="Times New Roman"/>
          <w:szCs w:val="24"/>
        </w:rPr>
      </w:pPr>
    </w:p>
    <w:p w:rsidR="002F06C0" w:rsidRPr="001270C6" w:rsidRDefault="00FD3015" w:rsidP="001941FE">
      <w:pPr>
        <w:pStyle w:val="ListeParagraf"/>
        <w:numPr>
          <w:ilvl w:val="0"/>
          <w:numId w:val="6"/>
        </w:numPr>
        <w:rPr>
          <w:rFonts w:cs="Times New Roman"/>
          <w:szCs w:val="24"/>
        </w:rPr>
      </w:pPr>
      <w:r>
        <w:rPr>
          <w:rFonts w:cs="Times New Roman"/>
          <w:szCs w:val="24"/>
        </w:rPr>
        <w:t>B</w:t>
      </w:r>
      <w:r w:rsidR="003248EF" w:rsidRPr="001270C6">
        <w:rPr>
          <w:rFonts w:cs="Times New Roman"/>
          <w:szCs w:val="24"/>
        </w:rPr>
        <w:t>aşvuru dilekçesi</w:t>
      </w:r>
      <w:r w:rsidR="002F06C0" w:rsidRPr="001270C6">
        <w:rPr>
          <w:rFonts w:cs="Times New Roman"/>
          <w:szCs w:val="24"/>
        </w:rPr>
        <w:t xml:space="preserve"> (</w:t>
      </w:r>
      <w:r>
        <w:rPr>
          <w:rFonts w:cs="Times New Roman"/>
          <w:szCs w:val="24"/>
        </w:rPr>
        <w:t xml:space="preserve">Türkçe yazılmalı ve </w:t>
      </w:r>
      <w:r w:rsidR="002F06C0" w:rsidRPr="001270C6">
        <w:rPr>
          <w:rFonts w:cs="Times New Roman"/>
          <w:szCs w:val="24"/>
        </w:rPr>
        <w:t>dilekçede</w:t>
      </w:r>
      <w:r w:rsidR="00C8713D">
        <w:rPr>
          <w:rFonts w:cs="Times New Roman"/>
          <w:szCs w:val="24"/>
        </w:rPr>
        <w:t xml:space="preserve"> adres, telefon numarası, e-posta</w:t>
      </w:r>
      <w:r w:rsidR="002F06C0" w:rsidRPr="001270C6">
        <w:rPr>
          <w:rFonts w:cs="Times New Roman"/>
          <w:szCs w:val="24"/>
        </w:rPr>
        <w:t xml:space="preserve"> adresi gibi temas </w:t>
      </w:r>
      <w:r w:rsidR="00EC49A9">
        <w:rPr>
          <w:rFonts w:cs="Times New Roman"/>
          <w:szCs w:val="24"/>
        </w:rPr>
        <w:t xml:space="preserve">iletişim </w:t>
      </w:r>
      <w:r w:rsidR="002F06C0" w:rsidRPr="001270C6">
        <w:rPr>
          <w:rFonts w:cs="Times New Roman"/>
          <w:szCs w:val="24"/>
        </w:rPr>
        <w:t>bilgilerine de yer verilmelidir)</w:t>
      </w:r>
      <w:r w:rsidR="006B5CB7" w:rsidRPr="001270C6">
        <w:rPr>
          <w:rFonts w:cs="Times New Roman"/>
          <w:szCs w:val="24"/>
        </w:rPr>
        <w:t>,</w:t>
      </w:r>
    </w:p>
    <w:p w:rsidR="001A2D1E" w:rsidRPr="001270C6" w:rsidRDefault="001A2D1E" w:rsidP="001A2D1E">
      <w:pPr>
        <w:pStyle w:val="ListeParagraf"/>
        <w:numPr>
          <w:ilvl w:val="0"/>
          <w:numId w:val="6"/>
        </w:numPr>
        <w:rPr>
          <w:rFonts w:cs="Times New Roman"/>
          <w:szCs w:val="24"/>
        </w:rPr>
      </w:pPr>
      <w:r>
        <w:rPr>
          <w:rFonts w:cs="Times New Roman"/>
          <w:szCs w:val="24"/>
        </w:rPr>
        <w:t>Kimlik belgesinin aslı veya onaylı sureti ve bir adet fotokopisi (iki yüzü)</w:t>
      </w:r>
      <w:r w:rsidRPr="001270C6">
        <w:rPr>
          <w:rFonts w:cs="Times New Roman"/>
          <w:szCs w:val="24"/>
        </w:rPr>
        <w:t>,</w:t>
      </w:r>
    </w:p>
    <w:p w:rsidR="001A2D1E" w:rsidRPr="001270C6" w:rsidRDefault="001A2D1E" w:rsidP="001A2D1E">
      <w:pPr>
        <w:pStyle w:val="ListeParagraf"/>
        <w:numPr>
          <w:ilvl w:val="0"/>
          <w:numId w:val="6"/>
        </w:numPr>
        <w:rPr>
          <w:rFonts w:cs="Times New Roman"/>
          <w:szCs w:val="24"/>
        </w:rPr>
      </w:pPr>
      <w:r w:rsidRPr="001270C6">
        <w:rPr>
          <w:rFonts w:cs="Times New Roman"/>
          <w:szCs w:val="24"/>
        </w:rPr>
        <w:t>Son mezun olunan okuldan alınan diploma</w:t>
      </w:r>
      <w:r>
        <w:rPr>
          <w:rFonts w:cs="Times New Roman"/>
          <w:szCs w:val="24"/>
        </w:rPr>
        <w:t>nın aslı veya onaylı sureti ve</w:t>
      </w:r>
      <w:r w:rsidRPr="001270C6">
        <w:rPr>
          <w:rFonts w:cs="Times New Roman"/>
          <w:szCs w:val="24"/>
        </w:rPr>
        <w:t xml:space="preserve"> </w:t>
      </w:r>
      <w:r>
        <w:rPr>
          <w:rFonts w:cs="Times New Roman"/>
          <w:szCs w:val="24"/>
        </w:rPr>
        <w:t>bir adet fotokopisi</w:t>
      </w:r>
      <w:r w:rsidRPr="001270C6">
        <w:rPr>
          <w:rFonts w:cs="Times New Roman"/>
          <w:szCs w:val="24"/>
        </w:rPr>
        <w:t>,</w:t>
      </w:r>
    </w:p>
    <w:p w:rsidR="00054C1A" w:rsidRPr="001270C6" w:rsidRDefault="00054C1A" w:rsidP="001941FE">
      <w:pPr>
        <w:pStyle w:val="ListeParagraf"/>
        <w:numPr>
          <w:ilvl w:val="0"/>
          <w:numId w:val="6"/>
        </w:numPr>
        <w:rPr>
          <w:rFonts w:cs="Times New Roman"/>
          <w:szCs w:val="24"/>
        </w:rPr>
      </w:pPr>
      <w:r w:rsidRPr="001270C6">
        <w:rPr>
          <w:rFonts w:cs="Times New Roman"/>
          <w:szCs w:val="24"/>
        </w:rPr>
        <w:t xml:space="preserve">Türkçe veya İngilizce dilinde hazırlanmış </w:t>
      </w:r>
      <w:r w:rsidR="000C59B4">
        <w:rPr>
          <w:rFonts w:cs="Times New Roman"/>
          <w:szCs w:val="24"/>
        </w:rPr>
        <w:t xml:space="preserve">fotoğraflı </w:t>
      </w:r>
      <w:r w:rsidRPr="001270C6">
        <w:rPr>
          <w:rFonts w:cs="Times New Roman"/>
          <w:szCs w:val="24"/>
        </w:rPr>
        <w:t>özgeçmiş,</w:t>
      </w:r>
    </w:p>
    <w:p w:rsidR="00957352" w:rsidRPr="001270C6" w:rsidRDefault="00957352" w:rsidP="001941FE">
      <w:pPr>
        <w:pStyle w:val="ListeParagraf"/>
        <w:numPr>
          <w:ilvl w:val="0"/>
          <w:numId w:val="6"/>
        </w:numPr>
        <w:rPr>
          <w:rFonts w:cs="Times New Roman"/>
          <w:szCs w:val="24"/>
        </w:rPr>
      </w:pPr>
      <w:r w:rsidRPr="001270C6">
        <w:rPr>
          <w:rFonts w:cs="Times New Roman"/>
          <w:szCs w:val="24"/>
        </w:rPr>
        <w:t>Referans mektubu (varsa),</w:t>
      </w:r>
    </w:p>
    <w:p w:rsidR="006B5CB7" w:rsidRDefault="000C59B4" w:rsidP="001941FE">
      <w:pPr>
        <w:pStyle w:val="ListeParagraf"/>
        <w:numPr>
          <w:ilvl w:val="0"/>
          <w:numId w:val="6"/>
        </w:numPr>
        <w:rPr>
          <w:rFonts w:cs="Times New Roman"/>
          <w:szCs w:val="24"/>
        </w:rPr>
      </w:pPr>
      <w:r>
        <w:rPr>
          <w:rFonts w:cs="Times New Roman"/>
          <w:szCs w:val="24"/>
        </w:rPr>
        <w:t>E</w:t>
      </w:r>
      <w:r w:rsidR="000914FC">
        <w:rPr>
          <w:rFonts w:cs="Times New Roman"/>
          <w:szCs w:val="24"/>
        </w:rPr>
        <w:t>rkek adaylar</w:t>
      </w:r>
      <w:r w:rsidR="006B5CB7" w:rsidRPr="001270C6">
        <w:rPr>
          <w:rFonts w:cs="Times New Roman"/>
          <w:szCs w:val="24"/>
        </w:rPr>
        <w:t xml:space="preserve"> için</w:t>
      </w:r>
      <w:r w:rsidR="00DA5111" w:rsidRPr="001270C6">
        <w:rPr>
          <w:rFonts w:cs="Times New Roman"/>
          <w:szCs w:val="24"/>
        </w:rPr>
        <w:t xml:space="preserve"> </w:t>
      </w:r>
      <w:r w:rsidR="006B5CB7" w:rsidRPr="001270C6">
        <w:rPr>
          <w:rFonts w:cs="Times New Roman"/>
          <w:szCs w:val="24"/>
        </w:rPr>
        <w:t>askerlik kesin terhis belgesi veya askerlikle ilişiği olmadığına dair belge,</w:t>
      </w:r>
    </w:p>
    <w:p w:rsidR="00353ED9" w:rsidRPr="00353ED9" w:rsidRDefault="00353ED9" w:rsidP="001941FE">
      <w:pPr>
        <w:pStyle w:val="ListeParagraf"/>
        <w:numPr>
          <w:ilvl w:val="0"/>
          <w:numId w:val="6"/>
        </w:numPr>
        <w:rPr>
          <w:rFonts w:cs="Times New Roman"/>
          <w:szCs w:val="24"/>
        </w:rPr>
      </w:pPr>
      <w:r>
        <w:rPr>
          <w:rFonts w:cs="Times New Roman"/>
          <w:szCs w:val="24"/>
        </w:rPr>
        <w:t>T.C.</w:t>
      </w:r>
      <w:r w:rsidR="005E4178">
        <w:rPr>
          <w:rFonts w:cs="Times New Roman"/>
          <w:szCs w:val="24"/>
        </w:rPr>
        <w:t xml:space="preserve"> uyruklu adaylar için, oturma ya da</w:t>
      </w:r>
      <w:r>
        <w:rPr>
          <w:rFonts w:cs="Times New Roman"/>
          <w:szCs w:val="24"/>
        </w:rPr>
        <w:t xml:space="preserve"> çalışma iznini gösterir belge,</w:t>
      </w:r>
    </w:p>
    <w:p w:rsidR="003248EF" w:rsidRPr="00C857D7" w:rsidRDefault="003248EF" w:rsidP="003248EF">
      <w:pPr>
        <w:rPr>
          <w:rFonts w:cs="Times New Roman"/>
          <w:szCs w:val="24"/>
        </w:rPr>
      </w:pPr>
    </w:p>
    <w:p w:rsidR="00AB336E" w:rsidRPr="00EF64F4" w:rsidRDefault="00AB336E" w:rsidP="00AB336E">
      <w:pPr>
        <w:pStyle w:val="ListeParagraf"/>
        <w:numPr>
          <w:ilvl w:val="0"/>
          <w:numId w:val="1"/>
        </w:numPr>
        <w:ind w:left="284" w:hanging="284"/>
        <w:rPr>
          <w:rFonts w:cs="Times New Roman"/>
          <w:b/>
          <w:szCs w:val="24"/>
        </w:rPr>
      </w:pPr>
      <w:r w:rsidRPr="00EF64F4">
        <w:rPr>
          <w:rFonts w:cs="Times New Roman"/>
          <w:b/>
          <w:szCs w:val="24"/>
        </w:rPr>
        <w:t>Başvuru Tarihi</w:t>
      </w:r>
      <w:r w:rsidR="00FD3015">
        <w:rPr>
          <w:rFonts w:cs="Times New Roman"/>
          <w:b/>
          <w:szCs w:val="24"/>
        </w:rPr>
        <w:t xml:space="preserve"> ve Yeri</w:t>
      </w:r>
    </w:p>
    <w:p w:rsidR="00AB336E" w:rsidRDefault="00AB336E" w:rsidP="00AB336E">
      <w:pPr>
        <w:rPr>
          <w:rFonts w:cs="Times New Roman"/>
          <w:szCs w:val="24"/>
        </w:rPr>
      </w:pPr>
    </w:p>
    <w:p w:rsidR="001A2D1E" w:rsidRDefault="001270C6" w:rsidP="00AB336E">
      <w:pPr>
        <w:rPr>
          <w:rFonts w:cs="Times New Roman"/>
          <w:szCs w:val="24"/>
        </w:rPr>
      </w:pPr>
      <w:r>
        <w:rPr>
          <w:rFonts w:cs="Times New Roman"/>
          <w:szCs w:val="24"/>
        </w:rPr>
        <w:t>So</w:t>
      </w:r>
      <w:r w:rsidR="00FD3015">
        <w:rPr>
          <w:rFonts w:cs="Times New Roman"/>
          <w:szCs w:val="24"/>
        </w:rPr>
        <w:t xml:space="preserve">n başvuru tarihi </w:t>
      </w:r>
      <w:r w:rsidR="00FD3015" w:rsidRPr="00C8713D">
        <w:rPr>
          <w:rFonts w:cs="Times New Roman"/>
          <w:b/>
          <w:szCs w:val="24"/>
        </w:rPr>
        <w:t>31 Ağustos 2022, Çarşamba</w:t>
      </w:r>
      <w:r w:rsidRPr="00C8713D">
        <w:rPr>
          <w:rFonts w:cs="Times New Roman"/>
          <w:b/>
          <w:szCs w:val="24"/>
        </w:rPr>
        <w:t xml:space="preserve"> günü mesai bitimi</w:t>
      </w:r>
      <w:r>
        <w:rPr>
          <w:rFonts w:cs="Times New Roman"/>
          <w:szCs w:val="24"/>
        </w:rPr>
        <w:t xml:space="preserve"> olup, bu tari</w:t>
      </w:r>
      <w:r w:rsidR="00C8713D">
        <w:rPr>
          <w:rFonts w:cs="Times New Roman"/>
          <w:szCs w:val="24"/>
        </w:rPr>
        <w:t>hten sonra yapılacak başvurular</w:t>
      </w:r>
      <w:r>
        <w:rPr>
          <w:rFonts w:cs="Times New Roman"/>
          <w:szCs w:val="24"/>
        </w:rPr>
        <w:t xml:space="preserve"> dikkate alı</w:t>
      </w:r>
      <w:r w:rsidR="00FD3015">
        <w:rPr>
          <w:rFonts w:cs="Times New Roman"/>
          <w:szCs w:val="24"/>
        </w:rPr>
        <w:t>nmayacaktır. Adaylar</w:t>
      </w:r>
      <w:r w:rsidR="0075270E">
        <w:rPr>
          <w:rFonts w:cs="Times New Roman"/>
          <w:szCs w:val="24"/>
        </w:rPr>
        <w:t>ın</w:t>
      </w:r>
      <w:r w:rsidR="00FD3015">
        <w:rPr>
          <w:rFonts w:cs="Times New Roman"/>
          <w:szCs w:val="24"/>
        </w:rPr>
        <w:t>,</w:t>
      </w:r>
      <w:r>
        <w:rPr>
          <w:rFonts w:cs="Times New Roman"/>
          <w:szCs w:val="24"/>
        </w:rPr>
        <w:t xml:space="preserve"> başvuru için gereken belgeleri</w:t>
      </w:r>
      <w:r w:rsidR="00FD3015">
        <w:rPr>
          <w:rFonts w:cs="Times New Roman"/>
          <w:szCs w:val="24"/>
        </w:rPr>
        <w:t xml:space="preserve"> </w:t>
      </w:r>
      <w:r w:rsidR="00FD3015">
        <w:rPr>
          <w:rFonts w:cs="Times New Roman"/>
          <w:szCs w:val="24"/>
        </w:rPr>
        <w:t>en geç 31 Ağustos 2022 tarihi mesai bitimine</w:t>
      </w:r>
      <w:r w:rsidR="00FD3015" w:rsidRPr="00EF64F4">
        <w:rPr>
          <w:rFonts w:cs="Times New Roman"/>
          <w:szCs w:val="24"/>
        </w:rPr>
        <w:t xml:space="preserve"> kadar</w:t>
      </w:r>
      <w:r w:rsidR="00FD3015">
        <w:rPr>
          <w:rFonts w:cs="Times New Roman"/>
          <w:szCs w:val="24"/>
        </w:rPr>
        <w:t xml:space="preserve"> şahsen getirmeleri; posta yoluyla Müşavirliğin aşağıda kayıtlı adresine gönder</w:t>
      </w:r>
      <w:r w:rsidR="00DF42C8">
        <w:rPr>
          <w:rFonts w:cs="Times New Roman"/>
          <w:szCs w:val="24"/>
        </w:rPr>
        <w:t>meleri</w:t>
      </w:r>
      <w:r w:rsidR="00FD3015">
        <w:rPr>
          <w:rFonts w:cs="Times New Roman"/>
          <w:szCs w:val="24"/>
        </w:rPr>
        <w:t xml:space="preserve"> ya da</w:t>
      </w:r>
      <w:r w:rsidR="001A2D1E">
        <w:rPr>
          <w:rFonts w:cs="Times New Roman"/>
          <w:szCs w:val="24"/>
        </w:rPr>
        <w:t xml:space="preserve"> tarayıcıda </w:t>
      </w:r>
      <w:proofErr w:type="spellStart"/>
      <w:r w:rsidR="001A2D1E">
        <w:rPr>
          <w:rFonts w:cs="Times New Roman"/>
          <w:szCs w:val="24"/>
        </w:rPr>
        <w:t>pdf</w:t>
      </w:r>
      <w:proofErr w:type="spellEnd"/>
      <w:r w:rsidR="001A2D1E">
        <w:rPr>
          <w:rFonts w:cs="Times New Roman"/>
          <w:szCs w:val="24"/>
        </w:rPr>
        <w:t xml:space="preserve"> formatında</w:t>
      </w:r>
      <w:r w:rsidR="00054C1A">
        <w:rPr>
          <w:rFonts w:cs="Times New Roman"/>
          <w:szCs w:val="24"/>
        </w:rPr>
        <w:t xml:space="preserve"> </w:t>
      </w:r>
      <w:r w:rsidR="001A2D1E">
        <w:rPr>
          <w:rFonts w:cs="Times New Roman"/>
          <w:szCs w:val="24"/>
        </w:rPr>
        <w:t xml:space="preserve">taranmış belgeleri </w:t>
      </w:r>
      <w:hyperlink r:id="rId5" w:history="1">
        <w:r w:rsidR="00FD3015" w:rsidRPr="009437C8">
          <w:rPr>
            <w:rStyle w:val="Kpr"/>
            <w:rFonts w:cs="Times New Roman"/>
            <w:szCs w:val="24"/>
          </w:rPr>
          <w:t>seul@ticaret.gov.tr</w:t>
        </w:r>
      </w:hyperlink>
      <w:r>
        <w:rPr>
          <w:rFonts w:cs="Times New Roman"/>
          <w:szCs w:val="24"/>
        </w:rPr>
        <w:t xml:space="preserve"> adresine iletmeleri </w:t>
      </w:r>
      <w:r w:rsidR="00AB336E" w:rsidRPr="00EF64F4">
        <w:rPr>
          <w:rFonts w:cs="Times New Roman"/>
          <w:szCs w:val="24"/>
        </w:rPr>
        <w:t>gerekmektedir.</w:t>
      </w:r>
      <w:r w:rsidR="00680FCD">
        <w:rPr>
          <w:rFonts w:cs="Times New Roman"/>
          <w:szCs w:val="24"/>
        </w:rPr>
        <w:t xml:space="preserve"> </w:t>
      </w:r>
    </w:p>
    <w:p w:rsidR="00C8713D" w:rsidRDefault="00C8713D" w:rsidP="00AB336E">
      <w:pPr>
        <w:rPr>
          <w:rFonts w:cs="Times New Roman"/>
          <w:szCs w:val="24"/>
        </w:rPr>
      </w:pPr>
    </w:p>
    <w:p w:rsidR="00AB336E" w:rsidRDefault="001941FE" w:rsidP="00AB336E">
      <w:pPr>
        <w:rPr>
          <w:rFonts w:cs="Times New Roman"/>
          <w:szCs w:val="24"/>
        </w:rPr>
      </w:pPr>
      <w:r>
        <w:rPr>
          <w:rFonts w:cs="Times New Roman"/>
          <w:szCs w:val="24"/>
        </w:rPr>
        <w:t>Posta</w:t>
      </w:r>
      <w:r w:rsidR="001A2D1E">
        <w:rPr>
          <w:rFonts w:cs="Times New Roman"/>
          <w:szCs w:val="24"/>
        </w:rPr>
        <w:t xml:space="preserve"> ya da e-posta</w:t>
      </w:r>
      <w:r>
        <w:rPr>
          <w:rFonts w:cs="Times New Roman"/>
          <w:szCs w:val="24"/>
        </w:rPr>
        <w:t>da yaşanan gecikme</w:t>
      </w:r>
      <w:r w:rsidR="001A2D1E">
        <w:rPr>
          <w:rFonts w:cs="Times New Roman"/>
          <w:szCs w:val="24"/>
        </w:rPr>
        <w:t xml:space="preserve"> ve sorunlardan</w:t>
      </w:r>
      <w:r>
        <w:rPr>
          <w:rFonts w:cs="Times New Roman"/>
          <w:szCs w:val="24"/>
        </w:rPr>
        <w:t xml:space="preserve"> Müşavirliğimiz sorumlu değildir.</w:t>
      </w:r>
    </w:p>
    <w:p w:rsidR="001A2D1E" w:rsidRDefault="001A2D1E" w:rsidP="00AB336E">
      <w:pPr>
        <w:rPr>
          <w:rFonts w:cs="Times New Roman"/>
          <w:szCs w:val="24"/>
        </w:rPr>
      </w:pPr>
    </w:p>
    <w:p w:rsidR="001A2D1E" w:rsidRDefault="001A2D1E" w:rsidP="00AB336E">
      <w:r>
        <w:rPr>
          <w:rFonts w:cs="Times New Roman"/>
          <w:szCs w:val="24"/>
        </w:rPr>
        <w:t>Asılları yazılı sınav öncesinde ibraz edilmek kaydıyla 2</w:t>
      </w:r>
      <w:proofErr w:type="gramStart"/>
      <w:r>
        <w:rPr>
          <w:rFonts w:cs="Times New Roman"/>
          <w:szCs w:val="24"/>
        </w:rPr>
        <w:t>.,</w:t>
      </w:r>
      <w:proofErr w:type="gramEnd"/>
      <w:r>
        <w:rPr>
          <w:rFonts w:cs="Times New Roman"/>
          <w:szCs w:val="24"/>
        </w:rPr>
        <w:t xml:space="preserve"> 3., 6. ve 7. (T.C. uyruklu adaylar için) sıradaki belgelerin fotokopileri ile başvuru yapılabilir.   </w:t>
      </w:r>
    </w:p>
    <w:p w:rsidR="001270C6" w:rsidRDefault="001270C6" w:rsidP="00AB336E">
      <w:pPr>
        <w:rPr>
          <w:rFonts w:cs="Times New Roman"/>
          <w:b/>
          <w:szCs w:val="24"/>
        </w:rPr>
      </w:pPr>
    </w:p>
    <w:p w:rsidR="00C8713D" w:rsidRPr="00AB336E" w:rsidRDefault="00C8713D" w:rsidP="00AB336E">
      <w:pPr>
        <w:rPr>
          <w:rFonts w:cs="Times New Roman"/>
          <w:b/>
          <w:szCs w:val="24"/>
        </w:rPr>
      </w:pPr>
    </w:p>
    <w:p w:rsidR="006B5CB7" w:rsidRPr="00EF64F4" w:rsidRDefault="006B5CB7" w:rsidP="006B5CB7">
      <w:pPr>
        <w:pStyle w:val="ListeParagraf"/>
        <w:numPr>
          <w:ilvl w:val="0"/>
          <w:numId w:val="1"/>
        </w:numPr>
        <w:ind w:left="284" w:hanging="284"/>
        <w:rPr>
          <w:rFonts w:cs="Times New Roman"/>
          <w:b/>
          <w:szCs w:val="24"/>
        </w:rPr>
      </w:pPr>
      <w:r w:rsidRPr="00EF64F4">
        <w:rPr>
          <w:rFonts w:cs="Times New Roman"/>
          <w:b/>
          <w:szCs w:val="24"/>
        </w:rPr>
        <w:t>Sınav</w:t>
      </w:r>
    </w:p>
    <w:p w:rsidR="006B5CB7" w:rsidRDefault="006B5CB7" w:rsidP="006B5CB7">
      <w:pPr>
        <w:rPr>
          <w:rFonts w:cs="Times New Roman"/>
          <w:szCs w:val="24"/>
        </w:rPr>
      </w:pPr>
    </w:p>
    <w:p w:rsidR="00AB336E" w:rsidRDefault="00AB336E" w:rsidP="00AB336E">
      <w:r>
        <w:t>B</w:t>
      </w:r>
      <w:r w:rsidR="001270C6">
        <w:t xml:space="preserve">aşvuruların alınmasını müteakip, başvuruda aranan şartları karşılayan ve nitelikleri uygun bulunan adaylara </w:t>
      </w:r>
      <w:r w:rsidRPr="0060205D">
        <w:t>sınav tarihleri bilahare bildirilecek</w:t>
      </w:r>
      <w:r>
        <w:t xml:space="preserve">tir. </w:t>
      </w:r>
      <w:r w:rsidRPr="0060205D">
        <w:t xml:space="preserve"> </w:t>
      </w:r>
    </w:p>
    <w:p w:rsidR="006B5CB7" w:rsidRDefault="006B5CB7" w:rsidP="006B5CB7"/>
    <w:p w:rsidR="006B5CB7" w:rsidRPr="00EF64F4" w:rsidRDefault="00EF64F4" w:rsidP="00EF64F4">
      <w:pPr>
        <w:pStyle w:val="ListeParagraf"/>
        <w:numPr>
          <w:ilvl w:val="0"/>
          <w:numId w:val="3"/>
        </w:numPr>
        <w:ind w:left="284" w:hanging="284"/>
        <w:rPr>
          <w:b/>
        </w:rPr>
      </w:pPr>
      <w:r w:rsidRPr="00EF64F4">
        <w:rPr>
          <w:b/>
        </w:rPr>
        <w:t>Yazılı Sınav</w:t>
      </w:r>
      <w:r w:rsidR="006B5CB7" w:rsidRPr="00EF64F4">
        <w:rPr>
          <w:b/>
        </w:rPr>
        <w:t>:</w:t>
      </w:r>
    </w:p>
    <w:p w:rsidR="00EF64F4" w:rsidRDefault="00EF64F4" w:rsidP="00EF64F4"/>
    <w:p w:rsidR="00AB336E" w:rsidRDefault="00AB336E" w:rsidP="00AB336E">
      <w:r>
        <w:t>Sınava girerken pasaport veya kimlik belgelerinin aslının ibraz edilmesi gerekmektedir.</w:t>
      </w:r>
    </w:p>
    <w:p w:rsidR="00EF64F4" w:rsidRDefault="00EF64F4" w:rsidP="00EF64F4"/>
    <w:p w:rsidR="00EF64F4" w:rsidRPr="00EF64F4" w:rsidRDefault="00EF64F4" w:rsidP="00EF64F4">
      <w:pPr>
        <w:rPr>
          <w:b/>
        </w:rPr>
      </w:pPr>
      <w:r w:rsidRPr="00EF64F4">
        <w:rPr>
          <w:b/>
        </w:rPr>
        <w:t>Sınav Konuları:</w:t>
      </w:r>
    </w:p>
    <w:p w:rsidR="00EF64F4" w:rsidRDefault="00DF42C8" w:rsidP="00EF64F4">
      <w:proofErr w:type="spellStart"/>
      <w:r>
        <w:t>Türkçe’den</w:t>
      </w:r>
      <w:proofErr w:type="spellEnd"/>
      <w:r>
        <w:t xml:space="preserve"> Korece’ye</w:t>
      </w:r>
      <w:r w:rsidR="000D532B">
        <w:t xml:space="preserve"> çeviri </w:t>
      </w:r>
    </w:p>
    <w:p w:rsidR="00EF64F4" w:rsidRDefault="00DF42C8" w:rsidP="00EF64F4">
      <w:r>
        <w:t>Korece’den</w:t>
      </w:r>
      <w:r w:rsidR="000D532B">
        <w:t xml:space="preserve"> </w:t>
      </w:r>
      <w:proofErr w:type="spellStart"/>
      <w:r w:rsidR="000D532B">
        <w:t>Türkçe’ye</w:t>
      </w:r>
      <w:proofErr w:type="spellEnd"/>
      <w:r w:rsidR="000D532B">
        <w:t xml:space="preserve"> çeviri</w:t>
      </w:r>
    </w:p>
    <w:p w:rsidR="0061021B" w:rsidRDefault="0061021B" w:rsidP="00EF64F4">
      <w:r>
        <w:t>T</w:t>
      </w:r>
      <w:r w:rsidR="000D532B">
        <w:t xml:space="preserve">ürkçe Kompozisyon </w:t>
      </w:r>
    </w:p>
    <w:p w:rsidR="00C8713D" w:rsidRDefault="00C8713D" w:rsidP="00EF64F4">
      <w:r>
        <w:t xml:space="preserve">Korece </w:t>
      </w:r>
      <w:r w:rsidR="000D532B">
        <w:t>Kompozisyon</w:t>
      </w:r>
    </w:p>
    <w:p w:rsidR="00EF64F4" w:rsidRDefault="00EF64F4" w:rsidP="00EF64F4"/>
    <w:p w:rsidR="006B5CB7" w:rsidRPr="00EF64F4" w:rsidRDefault="00EF64F4" w:rsidP="00EF64F4">
      <w:pPr>
        <w:pStyle w:val="ListeParagraf"/>
        <w:numPr>
          <w:ilvl w:val="0"/>
          <w:numId w:val="3"/>
        </w:numPr>
        <w:ind w:left="284" w:hanging="284"/>
        <w:rPr>
          <w:b/>
        </w:rPr>
      </w:pPr>
      <w:r w:rsidRPr="00EF64F4">
        <w:rPr>
          <w:b/>
        </w:rPr>
        <w:t>Sözlü Sınav:</w:t>
      </w:r>
    </w:p>
    <w:p w:rsidR="006B5CB7" w:rsidRDefault="006B5CB7" w:rsidP="006B5CB7"/>
    <w:p w:rsidR="006B5CB7" w:rsidRDefault="00EF64F4" w:rsidP="006B5CB7">
      <w:r>
        <w:t>Yazılı sınavda başarılı olan adaylar, sözlü sınava davet edileceklerdir.</w:t>
      </w:r>
    </w:p>
    <w:p w:rsidR="00C8713D" w:rsidRDefault="00C8713D" w:rsidP="006B5CB7"/>
    <w:p w:rsidR="00C8713D" w:rsidRDefault="00C8713D" w:rsidP="006B5CB7">
      <w:r>
        <w:t>Genel kültür, Türkiye-Kore ticari ilişkileri, Türkçe ve Korece konuşma becerisi</w:t>
      </w:r>
    </w:p>
    <w:p w:rsidR="00C52445" w:rsidRDefault="00C52445">
      <w:pPr>
        <w:rPr>
          <w:rFonts w:cs="Times New Roman"/>
          <w:szCs w:val="24"/>
        </w:rPr>
      </w:pPr>
    </w:p>
    <w:p w:rsidR="00EF64F4" w:rsidRPr="00EF64F4" w:rsidRDefault="00EF64F4" w:rsidP="00EF64F4">
      <w:pPr>
        <w:pStyle w:val="ListeParagraf"/>
        <w:numPr>
          <w:ilvl w:val="0"/>
          <w:numId w:val="1"/>
        </w:numPr>
        <w:ind w:left="284" w:hanging="284"/>
        <w:rPr>
          <w:rFonts w:cs="Times New Roman"/>
          <w:b/>
          <w:szCs w:val="24"/>
        </w:rPr>
      </w:pPr>
      <w:r w:rsidRPr="00EF64F4">
        <w:rPr>
          <w:rFonts w:cs="Times New Roman"/>
          <w:b/>
          <w:szCs w:val="24"/>
        </w:rPr>
        <w:t>Sınav Yeri</w:t>
      </w:r>
      <w:bookmarkStart w:id="0" w:name="_GoBack"/>
      <w:bookmarkEnd w:id="0"/>
    </w:p>
    <w:p w:rsidR="00EF64F4" w:rsidRPr="00EF64F4" w:rsidRDefault="00EF64F4" w:rsidP="00EF64F4">
      <w:pPr>
        <w:pStyle w:val="ListeParagraf"/>
        <w:rPr>
          <w:rFonts w:cs="Times New Roman"/>
          <w:szCs w:val="24"/>
        </w:rPr>
      </w:pPr>
    </w:p>
    <w:p w:rsidR="00EF64F4" w:rsidRDefault="00EF64F4" w:rsidP="0075270E">
      <w:pPr>
        <w:jc w:val="left"/>
      </w:pPr>
      <w:r>
        <w:t xml:space="preserve">Yazılı ve sözlü sınav, </w:t>
      </w:r>
      <w:r w:rsidR="00DF42C8">
        <w:t>T. C. Seul Büyükelçiliği binasında</w:t>
      </w:r>
      <w:r w:rsidR="0075270E">
        <w:t xml:space="preserve"> (</w:t>
      </w:r>
      <w:r w:rsidR="0075270E" w:rsidRPr="00DF42C8">
        <w:rPr>
          <w:rFonts w:cs="Times New Roman"/>
          <w:noProof/>
          <w:szCs w:val="24"/>
        </w:rPr>
        <w:t>40, Dongho-ro 20 Na-gil, Jung-gu, Seoul</w:t>
      </w:r>
      <w:r w:rsidR="0075270E">
        <w:rPr>
          <w:rFonts w:cs="Times New Roman"/>
          <w:noProof/>
          <w:szCs w:val="24"/>
        </w:rPr>
        <w:t xml:space="preserve"> </w:t>
      </w:r>
      <w:r w:rsidR="0075270E" w:rsidRPr="00DF42C8">
        <w:rPr>
          <w:rFonts w:eastAsia="Malgun Gothic" w:cs="Times New Roman"/>
          <w:noProof/>
          <w:szCs w:val="24"/>
        </w:rPr>
        <w:t>서울</w:t>
      </w:r>
      <w:r w:rsidR="0075270E" w:rsidRPr="00DF42C8">
        <w:rPr>
          <w:rFonts w:cs="Times New Roman"/>
          <w:noProof/>
          <w:szCs w:val="24"/>
        </w:rPr>
        <w:t> </w:t>
      </w:r>
      <w:r w:rsidR="0075270E" w:rsidRPr="00DF42C8">
        <w:rPr>
          <w:rFonts w:eastAsia="Malgun Gothic" w:cs="Times New Roman"/>
          <w:noProof/>
          <w:szCs w:val="24"/>
        </w:rPr>
        <w:t>중구</w:t>
      </w:r>
      <w:r w:rsidR="0075270E" w:rsidRPr="00DF42C8">
        <w:rPr>
          <w:rFonts w:cs="Times New Roman"/>
          <w:noProof/>
          <w:szCs w:val="24"/>
        </w:rPr>
        <w:t> </w:t>
      </w:r>
      <w:r w:rsidR="0075270E" w:rsidRPr="00DF42C8">
        <w:rPr>
          <w:rFonts w:eastAsia="Malgun Gothic" w:cs="Times New Roman"/>
          <w:noProof/>
          <w:szCs w:val="24"/>
        </w:rPr>
        <w:t>동호로</w:t>
      </w:r>
      <w:r w:rsidR="0075270E" w:rsidRPr="00DF42C8">
        <w:rPr>
          <w:rFonts w:cs="Times New Roman"/>
          <w:noProof/>
          <w:szCs w:val="24"/>
        </w:rPr>
        <w:t> 20</w:t>
      </w:r>
      <w:r w:rsidR="0075270E" w:rsidRPr="00DF42C8">
        <w:rPr>
          <w:rFonts w:eastAsia="Malgun Gothic" w:cs="Times New Roman"/>
          <w:noProof/>
          <w:szCs w:val="24"/>
        </w:rPr>
        <w:t>나길</w:t>
      </w:r>
      <w:r w:rsidR="0075270E" w:rsidRPr="00DF42C8">
        <w:rPr>
          <w:rFonts w:cs="Times New Roman"/>
          <w:noProof/>
          <w:szCs w:val="24"/>
        </w:rPr>
        <w:t xml:space="preserve"> 40 </w:t>
      </w:r>
      <w:r w:rsidR="0075270E">
        <w:t>)</w:t>
      </w:r>
      <w:r w:rsidR="00DF42C8">
        <w:t xml:space="preserve"> </w:t>
      </w:r>
      <w:r>
        <w:t>yapılacaktır.</w:t>
      </w:r>
    </w:p>
    <w:p w:rsidR="00EF64F4" w:rsidRPr="00C857D7" w:rsidRDefault="00EF64F4">
      <w:pPr>
        <w:rPr>
          <w:rFonts w:cs="Times New Roman"/>
          <w:szCs w:val="24"/>
        </w:rPr>
      </w:pPr>
    </w:p>
    <w:p w:rsidR="00495EF3" w:rsidRPr="00C857D7" w:rsidRDefault="00495EF3" w:rsidP="00495EF3">
      <w:pPr>
        <w:pStyle w:val="ListeParagraf"/>
        <w:numPr>
          <w:ilvl w:val="0"/>
          <w:numId w:val="1"/>
        </w:numPr>
        <w:ind w:left="284" w:hanging="284"/>
        <w:rPr>
          <w:rFonts w:cs="Times New Roman"/>
          <w:b/>
          <w:szCs w:val="24"/>
        </w:rPr>
      </w:pPr>
      <w:r w:rsidRPr="00C857D7">
        <w:rPr>
          <w:rFonts w:cs="Times New Roman"/>
          <w:b/>
          <w:szCs w:val="24"/>
        </w:rPr>
        <w:t>Uyarı</w:t>
      </w:r>
    </w:p>
    <w:p w:rsidR="00495EF3" w:rsidRPr="00C857D7" w:rsidRDefault="00495EF3" w:rsidP="00495EF3">
      <w:pPr>
        <w:ind w:left="360"/>
        <w:rPr>
          <w:rFonts w:cs="Times New Roman"/>
          <w:szCs w:val="24"/>
        </w:rPr>
      </w:pPr>
    </w:p>
    <w:p w:rsidR="00495EF3" w:rsidRDefault="00495EF3" w:rsidP="00F11E74">
      <w:pPr>
        <w:rPr>
          <w:rFonts w:cs="Times New Roman"/>
          <w:szCs w:val="24"/>
        </w:rPr>
      </w:pPr>
      <w:r w:rsidRPr="00C857D7">
        <w:rPr>
          <w:rFonts w:cs="Times New Roman"/>
          <w:szCs w:val="24"/>
        </w:rPr>
        <w:t>Gerçeğe aykırı bilgi verenler ya da beyanda bulunanlar hakkında yasal işlem yapılacak, atamaları yapılmış ise iptal edilecek, İdare tarafından kendilerine bir bedel ödenmiş ise bu bedel yasal faizi ile birlikte tazmin edilecektir.</w:t>
      </w:r>
    </w:p>
    <w:p w:rsidR="000914FC" w:rsidRDefault="000914FC" w:rsidP="00F11E74">
      <w:pPr>
        <w:rPr>
          <w:rFonts w:cs="Times New Roman"/>
          <w:szCs w:val="24"/>
        </w:rPr>
      </w:pPr>
    </w:p>
    <w:p w:rsidR="000914FC" w:rsidRDefault="000914FC" w:rsidP="000914FC">
      <w:pPr>
        <w:pStyle w:val="ListeParagraf"/>
        <w:numPr>
          <w:ilvl w:val="0"/>
          <w:numId w:val="1"/>
        </w:numPr>
        <w:ind w:left="284" w:hanging="284"/>
        <w:rPr>
          <w:rFonts w:cs="Times New Roman"/>
          <w:b/>
          <w:szCs w:val="24"/>
        </w:rPr>
      </w:pPr>
      <w:r w:rsidRPr="000914FC">
        <w:rPr>
          <w:rFonts w:cs="Times New Roman"/>
          <w:b/>
          <w:szCs w:val="24"/>
        </w:rPr>
        <w:t>İletişim</w:t>
      </w:r>
    </w:p>
    <w:p w:rsidR="00DF42C8" w:rsidRPr="00DF42C8" w:rsidRDefault="00DF42C8" w:rsidP="00DF42C8">
      <w:pPr>
        <w:rPr>
          <w:rFonts w:cs="Times New Roman"/>
          <w:b/>
          <w:szCs w:val="24"/>
        </w:rPr>
      </w:pPr>
    </w:p>
    <w:p w:rsidR="00DF42C8" w:rsidRPr="00DF42C8" w:rsidRDefault="00DF42C8" w:rsidP="00DF42C8">
      <w:pPr>
        <w:rPr>
          <w:rFonts w:eastAsiaTheme="minorEastAsia" w:cs="Times New Roman"/>
          <w:b/>
          <w:noProof/>
          <w:szCs w:val="24"/>
        </w:rPr>
      </w:pPr>
      <w:r w:rsidRPr="00DF42C8">
        <w:rPr>
          <w:rFonts w:cs="Times New Roman"/>
          <w:b/>
          <w:noProof/>
          <w:szCs w:val="24"/>
        </w:rPr>
        <w:t>T.C. Seul Büyükelçiliği</w:t>
      </w:r>
      <w:r w:rsidRPr="00DF42C8">
        <w:rPr>
          <w:rFonts w:cs="Times New Roman"/>
          <w:b/>
          <w:noProof/>
          <w:szCs w:val="24"/>
        </w:rPr>
        <w:t xml:space="preserve"> Ticaret Müşavirliği</w:t>
      </w:r>
    </w:p>
    <w:p w:rsidR="00DF42C8" w:rsidRPr="00DF42C8" w:rsidRDefault="00DF42C8" w:rsidP="00DF42C8">
      <w:pPr>
        <w:rPr>
          <w:rFonts w:cs="Times New Roman"/>
          <w:noProof/>
          <w:szCs w:val="24"/>
        </w:rPr>
      </w:pPr>
      <w:r w:rsidRPr="00DF42C8">
        <w:rPr>
          <w:rFonts w:cs="Times New Roman"/>
          <w:noProof/>
          <w:szCs w:val="24"/>
        </w:rPr>
        <w:t>Turkish Embassy in Seoul, Office of the Commercial Counsellor</w:t>
      </w:r>
    </w:p>
    <w:p w:rsidR="00DF42C8" w:rsidRPr="00DF42C8" w:rsidRDefault="00DF42C8" w:rsidP="00DF42C8">
      <w:pPr>
        <w:jc w:val="left"/>
        <w:rPr>
          <w:rFonts w:cs="Times New Roman"/>
          <w:noProof/>
          <w:szCs w:val="24"/>
        </w:rPr>
      </w:pPr>
      <w:r w:rsidRPr="00DF42C8">
        <w:rPr>
          <w:rFonts w:cs="Times New Roman"/>
          <w:noProof/>
          <w:szCs w:val="24"/>
        </w:rPr>
        <w:t>40, Dongho-ro 20 Na-gil, Jung-gu, Seoul</w:t>
      </w:r>
    </w:p>
    <w:p w:rsidR="00DF42C8" w:rsidRPr="00DF42C8" w:rsidRDefault="00DF42C8" w:rsidP="00DF42C8">
      <w:pPr>
        <w:jc w:val="left"/>
        <w:rPr>
          <w:rFonts w:cs="Times New Roman"/>
          <w:noProof/>
          <w:szCs w:val="24"/>
        </w:rPr>
      </w:pPr>
      <w:r w:rsidRPr="00DF42C8">
        <w:rPr>
          <w:rFonts w:cs="Times New Roman"/>
          <w:noProof/>
          <w:szCs w:val="24"/>
        </w:rPr>
        <w:t>(Jangchoong-dong 63-2, Haedong Bldg.)</w:t>
      </w:r>
      <w:r w:rsidRPr="00DF42C8">
        <w:rPr>
          <w:rFonts w:cs="Times New Roman"/>
          <w:noProof/>
          <w:szCs w:val="24"/>
        </w:rPr>
        <w:br/>
      </w:r>
      <w:r w:rsidRPr="00DF42C8">
        <w:rPr>
          <w:rFonts w:eastAsia="Malgun Gothic" w:cs="Times New Roman"/>
          <w:noProof/>
          <w:szCs w:val="24"/>
        </w:rPr>
        <w:t>서울</w:t>
      </w:r>
      <w:r w:rsidRPr="00DF42C8">
        <w:rPr>
          <w:rFonts w:cs="Times New Roman"/>
          <w:noProof/>
          <w:szCs w:val="24"/>
        </w:rPr>
        <w:t> </w:t>
      </w:r>
      <w:r w:rsidRPr="00DF42C8">
        <w:rPr>
          <w:rFonts w:eastAsia="Malgun Gothic" w:cs="Times New Roman"/>
          <w:noProof/>
          <w:szCs w:val="24"/>
        </w:rPr>
        <w:t>중구</w:t>
      </w:r>
      <w:r w:rsidRPr="00DF42C8">
        <w:rPr>
          <w:rFonts w:cs="Times New Roman"/>
          <w:noProof/>
          <w:szCs w:val="24"/>
        </w:rPr>
        <w:t> </w:t>
      </w:r>
      <w:r w:rsidRPr="00DF42C8">
        <w:rPr>
          <w:rFonts w:eastAsia="Malgun Gothic" w:cs="Times New Roman"/>
          <w:noProof/>
          <w:szCs w:val="24"/>
        </w:rPr>
        <w:t>동호로</w:t>
      </w:r>
      <w:r w:rsidRPr="00DF42C8">
        <w:rPr>
          <w:rFonts w:cs="Times New Roman"/>
          <w:noProof/>
          <w:szCs w:val="24"/>
        </w:rPr>
        <w:t> 20</w:t>
      </w:r>
      <w:r w:rsidRPr="00DF42C8">
        <w:rPr>
          <w:rFonts w:eastAsia="Malgun Gothic" w:cs="Times New Roman"/>
          <w:noProof/>
          <w:szCs w:val="24"/>
        </w:rPr>
        <w:t>나길</w:t>
      </w:r>
      <w:r w:rsidRPr="00DF42C8">
        <w:rPr>
          <w:rFonts w:cs="Times New Roman"/>
          <w:noProof/>
          <w:szCs w:val="24"/>
        </w:rPr>
        <w:t> 40 (</w:t>
      </w:r>
      <w:r w:rsidRPr="00DF42C8">
        <w:rPr>
          <w:rFonts w:eastAsia="Malgun Gothic" w:cs="Times New Roman"/>
          <w:noProof/>
          <w:szCs w:val="24"/>
        </w:rPr>
        <w:t>장충동</w:t>
      </w:r>
      <w:r w:rsidRPr="00DF42C8">
        <w:rPr>
          <w:rFonts w:cs="Times New Roman"/>
          <w:noProof/>
          <w:szCs w:val="24"/>
        </w:rPr>
        <w:t> 1</w:t>
      </w:r>
      <w:r w:rsidRPr="00DF42C8">
        <w:rPr>
          <w:rFonts w:eastAsia="Malgun Gothic" w:cs="Times New Roman"/>
          <w:noProof/>
          <w:szCs w:val="24"/>
        </w:rPr>
        <w:t>가</w:t>
      </w:r>
      <w:r w:rsidRPr="00DF42C8">
        <w:rPr>
          <w:rFonts w:cs="Times New Roman"/>
          <w:noProof/>
          <w:szCs w:val="24"/>
        </w:rPr>
        <w:t> 63-2)</w:t>
      </w:r>
    </w:p>
    <w:p w:rsidR="00DF42C8" w:rsidRPr="00DF42C8" w:rsidRDefault="00DF42C8" w:rsidP="00DF42C8">
      <w:pPr>
        <w:jc w:val="left"/>
        <w:rPr>
          <w:rFonts w:cs="Times New Roman"/>
          <w:noProof/>
          <w:szCs w:val="24"/>
        </w:rPr>
      </w:pPr>
      <w:hyperlink r:id="rId6" w:tgtFrame="_blank" w:history="1">
        <w:r w:rsidRPr="00AF453A">
          <w:rPr>
            <w:rStyle w:val="Kpr"/>
            <w:rFonts w:cs="Times New Roman"/>
            <w:noProof/>
            <w:color w:val="auto"/>
            <w:szCs w:val="24"/>
            <w:u w:val="none"/>
          </w:rPr>
          <w:t>Tel:+82</w:t>
        </w:r>
      </w:hyperlink>
      <w:r>
        <w:rPr>
          <w:rFonts w:cs="Times New Roman"/>
          <w:noProof/>
          <w:szCs w:val="24"/>
        </w:rPr>
        <w:t> 2 794 1382             </w:t>
      </w:r>
    </w:p>
    <w:p w:rsidR="00DF42C8" w:rsidRDefault="00DF42C8" w:rsidP="00DF42C8">
      <w:pPr>
        <w:jc w:val="left"/>
        <w:rPr>
          <w:rFonts w:cs="Times New Roman"/>
          <w:noProof/>
          <w:szCs w:val="24"/>
        </w:rPr>
      </w:pPr>
      <w:r w:rsidRPr="00DF42C8">
        <w:rPr>
          <w:rFonts w:cs="Times New Roman"/>
          <w:noProof/>
          <w:szCs w:val="24"/>
        </w:rPr>
        <w:t xml:space="preserve">E-mail: seul@ticaret.gov.tr    </w:t>
      </w:r>
    </w:p>
    <w:sectPr w:rsidR="00DF42C8" w:rsidSect="00EC4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5FC"/>
    <w:multiLevelType w:val="hybridMultilevel"/>
    <w:tmpl w:val="25EAEB3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5D1E16"/>
    <w:multiLevelType w:val="hybridMultilevel"/>
    <w:tmpl w:val="2F6EF6CE"/>
    <w:lvl w:ilvl="0" w:tplc="041F0013">
      <w:start w:val="1"/>
      <w:numFmt w:val="upp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281AEF"/>
    <w:multiLevelType w:val="hybridMultilevel"/>
    <w:tmpl w:val="8FAAFE10"/>
    <w:lvl w:ilvl="0" w:tplc="4D3A264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0A3992"/>
    <w:multiLevelType w:val="hybridMultilevel"/>
    <w:tmpl w:val="AAD8D3E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461193"/>
    <w:multiLevelType w:val="hybridMultilevel"/>
    <w:tmpl w:val="72A45D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E21FF8"/>
    <w:multiLevelType w:val="hybridMultilevel"/>
    <w:tmpl w:val="5CA0C3C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45"/>
    <w:rsid w:val="00054C1A"/>
    <w:rsid w:val="000914FC"/>
    <w:rsid w:val="000A4CAA"/>
    <w:rsid w:val="000C59B4"/>
    <w:rsid w:val="000D532B"/>
    <w:rsid w:val="001270C6"/>
    <w:rsid w:val="001941FE"/>
    <w:rsid w:val="001A2D1E"/>
    <w:rsid w:val="001F5568"/>
    <w:rsid w:val="002E5AA3"/>
    <w:rsid w:val="002F06C0"/>
    <w:rsid w:val="002F13C2"/>
    <w:rsid w:val="003248EF"/>
    <w:rsid w:val="00353ED9"/>
    <w:rsid w:val="00421AEA"/>
    <w:rsid w:val="00495EF3"/>
    <w:rsid w:val="004B57BC"/>
    <w:rsid w:val="004C1D03"/>
    <w:rsid w:val="00525FA4"/>
    <w:rsid w:val="005870F5"/>
    <w:rsid w:val="005E4178"/>
    <w:rsid w:val="0061021B"/>
    <w:rsid w:val="00680FCD"/>
    <w:rsid w:val="006B5CB7"/>
    <w:rsid w:val="006E3B11"/>
    <w:rsid w:val="006F563C"/>
    <w:rsid w:val="0075270E"/>
    <w:rsid w:val="00754D4C"/>
    <w:rsid w:val="007F23B1"/>
    <w:rsid w:val="0085437B"/>
    <w:rsid w:val="008F045C"/>
    <w:rsid w:val="00957352"/>
    <w:rsid w:val="00995A0C"/>
    <w:rsid w:val="00AB336E"/>
    <w:rsid w:val="00AD392D"/>
    <w:rsid w:val="00AF453A"/>
    <w:rsid w:val="00B24499"/>
    <w:rsid w:val="00B376DB"/>
    <w:rsid w:val="00B466F6"/>
    <w:rsid w:val="00BA4A82"/>
    <w:rsid w:val="00C315C0"/>
    <w:rsid w:val="00C43714"/>
    <w:rsid w:val="00C52445"/>
    <w:rsid w:val="00C61A95"/>
    <w:rsid w:val="00C847BA"/>
    <w:rsid w:val="00C857D7"/>
    <w:rsid w:val="00C8713D"/>
    <w:rsid w:val="00DA5111"/>
    <w:rsid w:val="00DF42C8"/>
    <w:rsid w:val="00DF6018"/>
    <w:rsid w:val="00E61872"/>
    <w:rsid w:val="00EC49A9"/>
    <w:rsid w:val="00EF64F4"/>
    <w:rsid w:val="00F11E74"/>
    <w:rsid w:val="00F6039B"/>
    <w:rsid w:val="00F81984"/>
    <w:rsid w:val="00FD3015"/>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8A74"/>
  <w15:chartTrackingRefBased/>
  <w15:docId w15:val="{BCABC53A-B171-4FFF-B0E0-B378CD9B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13C2"/>
    <w:pPr>
      <w:ind w:left="720"/>
      <w:contextualSpacing/>
    </w:pPr>
  </w:style>
  <w:style w:type="paragraph" w:customStyle="1" w:styleId="Default">
    <w:name w:val="Default"/>
    <w:rsid w:val="00495EF3"/>
    <w:pPr>
      <w:autoSpaceDE w:val="0"/>
      <w:autoSpaceDN w:val="0"/>
      <w:adjustRightInd w:val="0"/>
      <w:jc w:val="left"/>
    </w:pPr>
    <w:rPr>
      <w:rFonts w:ascii="Arial" w:hAnsi="Arial" w:cs="Arial"/>
      <w:color w:val="000000"/>
      <w:szCs w:val="24"/>
    </w:rPr>
  </w:style>
  <w:style w:type="character" w:styleId="Kpr">
    <w:name w:val="Hyperlink"/>
    <w:basedOn w:val="VarsaylanParagrafYazTipi"/>
    <w:uiPriority w:val="99"/>
    <w:unhideWhenUsed/>
    <w:rsid w:val="00DA5111"/>
    <w:rPr>
      <w:color w:val="0563C1" w:themeColor="hyperlink"/>
      <w:u w:val="single"/>
    </w:rPr>
  </w:style>
  <w:style w:type="paragraph" w:styleId="BalonMetni">
    <w:name w:val="Balloon Text"/>
    <w:basedOn w:val="Normal"/>
    <w:link w:val="BalonMetniChar"/>
    <w:uiPriority w:val="99"/>
    <w:semiHidden/>
    <w:unhideWhenUsed/>
    <w:rsid w:val="0075270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270E"/>
    <w:rPr>
      <w:rFonts w:ascii="Segoe UI" w:hAnsi="Segoe UI" w:cs="Segoe UI"/>
      <w:sz w:val="18"/>
      <w:szCs w:val="18"/>
    </w:rPr>
  </w:style>
  <w:style w:type="character" w:styleId="Vurgu">
    <w:name w:val="Emphasis"/>
    <w:basedOn w:val="VarsaylanParagrafYazTipi"/>
    <w:uiPriority w:val="20"/>
    <w:qFormat/>
    <w:rsid w:val="00C871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0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2" TargetMode="External"/><Relationship Id="rId5" Type="http://schemas.openxmlformats.org/officeDocument/2006/relationships/hyperlink" Target="mailto:seul@ticaret.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618</Words>
  <Characters>3527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eminkavlak@gmail.com</dc:creator>
  <cp:keywords/>
  <dc:description/>
  <cp:lastModifiedBy>seul@ticaret.gov.tr</cp:lastModifiedBy>
  <cp:revision>37</cp:revision>
  <cp:lastPrinted>2022-08-01T06:34:00Z</cp:lastPrinted>
  <dcterms:created xsi:type="dcterms:W3CDTF">2021-02-08T13:11:00Z</dcterms:created>
  <dcterms:modified xsi:type="dcterms:W3CDTF">2022-08-01T07:07:00Z</dcterms:modified>
</cp:coreProperties>
</file>